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</w:rPr>
        <w:t>附件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2</w:t>
      </w:r>
    </w:p>
    <w:p>
      <w:pPr>
        <w:widowControl/>
        <w:spacing w:line="600" w:lineRule="exact"/>
        <w:jc w:val="center"/>
        <w:rPr>
          <w:rFonts w:ascii="方正小标宋简体" w:eastAsia="方正小标宋简体" w:cs="Times New Roman"/>
          <w:color w:val="auto"/>
          <w:sz w:val="44"/>
        </w:rPr>
      </w:pPr>
      <w:r>
        <w:rPr>
          <w:rFonts w:hint="eastAsia" w:ascii="方正小标宋简体" w:eastAsia="方正小标宋简体" w:cs="Times New Roman"/>
          <w:color w:val="auto"/>
          <w:sz w:val="44"/>
        </w:rPr>
        <w:t>防疫防控承诺书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方正小标宋简体" w:eastAsia="方正小标宋简体" w:cs="Times New Roman"/>
          <w:color w:val="auto"/>
          <w:sz w:val="32"/>
        </w:rPr>
      </w:pPr>
    </w:p>
    <w:p>
      <w:pPr>
        <w:spacing w:line="480" w:lineRule="exact"/>
        <w:ind w:firstLine="560" w:firstLineChars="200"/>
        <w:rPr>
          <w:rFonts w:ascii="仿宋_GB2312" w:eastAsia="仿宋_GB2312" w:cs="Times New Roman"/>
          <w:color w:val="auto"/>
          <w:sz w:val="28"/>
          <w:szCs w:val="28"/>
        </w:rPr>
      </w:pPr>
      <w:r>
        <w:rPr>
          <w:rFonts w:hint="eastAsia" w:ascii="仿宋_GB2312" w:eastAsia="仿宋_GB2312" w:cs="Times New Roman"/>
          <w:color w:val="auto"/>
          <w:sz w:val="28"/>
          <w:szCs w:val="28"/>
        </w:rPr>
        <w:t>为有效防控新型</w:t>
      </w:r>
      <w:r>
        <w:rPr>
          <w:rFonts w:hint="eastAsia" w:ascii="仿宋_GB2312" w:eastAsia="仿宋_GB2312" w:cs="Times New Roman"/>
          <w:color w:val="auto"/>
          <w:sz w:val="28"/>
          <w:szCs w:val="28"/>
          <w:lang w:val="en-US" w:eastAsia="zh-CN"/>
        </w:rPr>
        <w:t>冠</w:t>
      </w:r>
      <w:r>
        <w:rPr>
          <w:rFonts w:hint="eastAsia" w:ascii="仿宋_GB2312" w:eastAsia="仿宋_GB2312" w:cs="Times New Roman"/>
          <w:color w:val="auto"/>
          <w:sz w:val="28"/>
          <w:szCs w:val="28"/>
        </w:rPr>
        <w:t>状病毒感染肺炎疫情，确保202</w:t>
      </w:r>
      <w:r>
        <w:rPr>
          <w:rFonts w:hint="eastAsia" w:ascii="仿宋_GB2312" w:eastAsia="仿宋_GB2312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Times New Roman"/>
          <w:color w:val="auto"/>
          <w:sz w:val="28"/>
          <w:szCs w:val="28"/>
        </w:rPr>
        <w:t>年</w:t>
      </w:r>
      <w:r>
        <w:rPr>
          <w:rFonts w:hint="eastAsia" w:ascii="仿宋_GB2312" w:eastAsia="仿宋_GB2312" w:cs="Times New Roman"/>
          <w:color w:val="auto"/>
          <w:sz w:val="28"/>
          <w:szCs w:val="28"/>
          <w:lang w:eastAsia="zh-CN"/>
        </w:rPr>
        <w:t>度</w:t>
      </w:r>
      <w:r>
        <w:rPr>
          <w:rFonts w:hint="eastAsia" w:ascii="仿宋_GB2312" w:eastAsia="仿宋_GB2312" w:cs="Times New Roman"/>
          <w:color w:val="auto"/>
          <w:sz w:val="28"/>
          <w:szCs w:val="28"/>
          <w:lang w:val="en-US" w:eastAsia="zh-CN"/>
        </w:rPr>
        <w:t>评审答辩工作</w:t>
      </w:r>
      <w:r>
        <w:rPr>
          <w:rFonts w:hint="eastAsia" w:ascii="仿宋_GB2312" w:eastAsia="仿宋_GB2312" w:cs="Times New Roman"/>
          <w:color w:val="auto"/>
          <w:sz w:val="28"/>
          <w:szCs w:val="28"/>
        </w:rPr>
        <w:t>顺利进行，现就落实防控工作要求承诺如下：</w:t>
      </w:r>
    </w:p>
    <w:p>
      <w:pPr>
        <w:spacing w:line="480" w:lineRule="exact"/>
        <w:ind w:firstLine="560" w:firstLineChars="200"/>
        <w:rPr>
          <w:rFonts w:ascii="仿宋_GB2312" w:eastAsia="仿宋_GB2312" w:cs="Times New Roman"/>
          <w:color w:val="auto"/>
          <w:sz w:val="28"/>
          <w:szCs w:val="28"/>
        </w:rPr>
      </w:pPr>
      <w:r>
        <w:rPr>
          <w:rFonts w:hint="eastAsia" w:ascii="仿宋_GB2312" w:eastAsia="仿宋_GB2312" w:cs="Times New Roman"/>
          <w:color w:val="auto"/>
          <w:sz w:val="28"/>
          <w:szCs w:val="28"/>
        </w:rPr>
        <w:t>一、我将严格遵守《关于印发贵州省新冠肺炎十条常态化防控措施的通知》（黔府办发电〔2020〕200号）要求及其他疫情防控相关规定，</w:t>
      </w:r>
      <w:r>
        <w:rPr>
          <w:rFonts w:hint="eastAsia" w:ascii="仿宋_GB2312" w:eastAsia="仿宋_GB2312"/>
          <w:color w:val="auto"/>
          <w:sz w:val="28"/>
          <w:szCs w:val="28"/>
        </w:rPr>
        <w:t>承担</w:t>
      </w:r>
      <w:r>
        <w:rPr>
          <w:rFonts w:hint="eastAsia" w:ascii="仿宋_GB2312" w:eastAsia="仿宋_GB2312" w:cs="Times New Roman"/>
          <w:color w:val="auto"/>
          <w:sz w:val="28"/>
          <w:szCs w:val="28"/>
        </w:rPr>
        <w:t>职称</w:t>
      </w:r>
      <w:r>
        <w:rPr>
          <w:rFonts w:hint="eastAsia" w:ascii="仿宋_GB2312" w:eastAsia="仿宋_GB2312" w:cs="Times New Roman"/>
          <w:color w:val="auto"/>
          <w:sz w:val="28"/>
          <w:szCs w:val="28"/>
          <w:lang w:val="en-US" w:eastAsia="zh-CN"/>
        </w:rPr>
        <w:t>专家评审</w:t>
      </w:r>
      <w:r>
        <w:rPr>
          <w:rFonts w:hint="eastAsia" w:ascii="仿宋_GB2312" w:eastAsia="仿宋_GB2312"/>
          <w:color w:val="auto"/>
          <w:sz w:val="28"/>
          <w:szCs w:val="28"/>
        </w:rPr>
        <w:t>期间疫情防控责任。</w:t>
      </w:r>
    </w:p>
    <w:p>
      <w:pPr>
        <w:spacing w:line="480" w:lineRule="exact"/>
        <w:ind w:firstLine="560" w:firstLineChars="200"/>
        <w:rPr>
          <w:rFonts w:ascii="仿宋_GB2312" w:eastAsia="仿宋_GB2312" w:cs="Times New Roman"/>
          <w:color w:val="auto"/>
          <w:sz w:val="28"/>
          <w:szCs w:val="28"/>
        </w:rPr>
      </w:pPr>
      <w:r>
        <w:rPr>
          <w:rFonts w:hint="eastAsia" w:ascii="仿宋_GB2312" w:eastAsia="仿宋_GB2312" w:cs="Times New Roman"/>
          <w:color w:val="auto"/>
          <w:sz w:val="28"/>
          <w:szCs w:val="28"/>
        </w:rPr>
        <w:t>二、近14天内，我未被诊断或确认为新冠肺炎、疑似患者、密切接触者；未与确诊的新冠肺炎患者、疑似患者、密切接触者、发热患者等接触；没有出现发烧、咳嗽、胸闷等新型</w:t>
      </w:r>
      <w:r>
        <w:rPr>
          <w:rFonts w:hint="eastAsia" w:ascii="仿宋_GB2312" w:eastAsia="仿宋_GB2312" w:cs="Times New Roman"/>
          <w:color w:val="auto"/>
          <w:sz w:val="28"/>
          <w:szCs w:val="28"/>
          <w:lang w:eastAsia="zh-CN"/>
        </w:rPr>
        <w:t>冠状</w:t>
      </w:r>
      <w:r>
        <w:rPr>
          <w:rFonts w:hint="eastAsia" w:ascii="仿宋_GB2312" w:eastAsia="仿宋_GB2312" w:cs="Times New Roman"/>
          <w:color w:val="auto"/>
          <w:sz w:val="28"/>
          <w:szCs w:val="28"/>
        </w:rPr>
        <w:t>病毒感染症状；无境外、高中风险地区等旅居史。</w:t>
      </w:r>
    </w:p>
    <w:p>
      <w:pPr>
        <w:spacing w:line="480" w:lineRule="exact"/>
        <w:ind w:firstLine="560" w:firstLineChars="200"/>
        <w:rPr>
          <w:rFonts w:ascii="仿宋_GB2312" w:eastAsia="仿宋_GB2312" w:cs="Times New Roman"/>
          <w:color w:val="auto"/>
          <w:sz w:val="28"/>
          <w:szCs w:val="28"/>
        </w:rPr>
      </w:pPr>
      <w:r>
        <w:rPr>
          <w:rFonts w:hint="eastAsia" w:ascii="仿宋_GB2312" w:eastAsia="仿宋_GB2312" w:cs="Times New Roman"/>
          <w:color w:val="auto"/>
          <w:sz w:val="28"/>
          <w:szCs w:val="28"/>
        </w:rPr>
        <w:t>三、</w:t>
      </w:r>
      <w:r>
        <w:rPr>
          <w:rFonts w:hint="eastAsia" w:ascii="仿宋_GB2312" w:eastAsia="仿宋_GB2312" w:cs="Times New Roman"/>
          <w:color w:val="auto"/>
          <w:sz w:val="28"/>
          <w:szCs w:val="28"/>
          <w:lang w:eastAsia="zh-CN"/>
        </w:rPr>
        <w:t>报</w:t>
      </w:r>
      <w:r>
        <w:rPr>
          <w:rFonts w:hint="eastAsia" w:ascii="仿宋_GB2312" w:eastAsia="仿宋_GB2312" w:cs="Times New Roman"/>
          <w:color w:val="auto"/>
          <w:sz w:val="28"/>
          <w:szCs w:val="28"/>
        </w:rPr>
        <w:t>到前及</w:t>
      </w:r>
      <w:r>
        <w:rPr>
          <w:rFonts w:hint="eastAsia" w:ascii="仿宋_GB2312" w:eastAsia="仿宋_GB2312" w:cs="Times New Roman"/>
          <w:color w:val="auto"/>
          <w:sz w:val="28"/>
          <w:szCs w:val="28"/>
          <w:lang w:val="en-US" w:eastAsia="zh-CN"/>
        </w:rPr>
        <w:t>评审</w:t>
      </w:r>
      <w:r>
        <w:rPr>
          <w:rFonts w:hint="eastAsia" w:ascii="仿宋_GB2312" w:eastAsia="仿宋_GB2312" w:cs="Times New Roman"/>
          <w:color w:val="auto"/>
          <w:sz w:val="28"/>
          <w:szCs w:val="28"/>
        </w:rPr>
        <w:t>期间，自觉做好个人防护，坚持日常健康监测，主动向工作单位申报个人健康状况。</w:t>
      </w:r>
    </w:p>
    <w:p>
      <w:pPr>
        <w:autoSpaceDE w:val="0"/>
        <w:spacing w:line="48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四、</w:t>
      </w:r>
      <w:r>
        <w:rPr>
          <w:rFonts w:hint="eastAsia" w:ascii="仿宋_GB2312" w:eastAsia="仿宋_GB2312" w:cs="Times New Roman"/>
          <w:color w:val="auto"/>
          <w:sz w:val="28"/>
          <w:szCs w:val="28"/>
          <w:lang w:val="en-US" w:eastAsia="zh-CN"/>
        </w:rPr>
        <w:t>评审</w:t>
      </w:r>
      <w:r>
        <w:rPr>
          <w:rFonts w:hint="eastAsia" w:ascii="仿宋_GB2312" w:eastAsia="仿宋_GB2312"/>
          <w:color w:val="auto"/>
          <w:sz w:val="28"/>
          <w:szCs w:val="28"/>
        </w:rPr>
        <w:t>期间自觉佩戴口罩，</w:t>
      </w:r>
      <w:r>
        <w:rPr>
          <w:rFonts w:hint="eastAsia" w:ascii="仿宋_GB2312" w:eastAsia="仿宋_GB2312" w:cs="Times New Roman"/>
          <w:color w:val="auto"/>
          <w:sz w:val="28"/>
          <w:szCs w:val="28"/>
        </w:rPr>
        <w:t>除身份确认等需摘除口罩外，全程佩戴一次性使用医用口罩，与他人保持一定的安全距离，做好个人防护。</w:t>
      </w:r>
    </w:p>
    <w:p>
      <w:pPr>
        <w:autoSpaceDE w:val="0"/>
        <w:spacing w:line="48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五、佩戴口罩进入评审场所，进场前认真配合工作组进行体温检测，提交“贵州健康码”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“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通信大数据行程卡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”</w:t>
      </w:r>
      <w:r>
        <w:rPr>
          <w:rFonts w:hint="eastAsia" w:ascii="仿宋_GB2312" w:eastAsia="仿宋_GB2312"/>
          <w:color w:val="auto"/>
          <w:sz w:val="28"/>
          <w:szCs w:val="28"/>
        </w:rPr>
        <w:t>。如发现体温检测异常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等问题，主动报告并</w:t>
      </w:r>
      <w:r>
        <w:rPr>
          <w:rFonts w:hint="eastAsia" w:ascii="仿宋_GB2312" w:eastAsia="仿宋_GB2312"/>
          <w:color w:val="auto"/>
          <w:sz w:val="28"/>
          <w:szCs w:val="28"/>
        </w:rPr>
        <w:t>听从工作组安排。</w:t>
      </w:r>
    </w:p>
    <w:p>
      <w:pPr>
        <w:autoSpaceDE w:val="0"/>
        <w:spacing w:line="480" w:lineRule="exact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   我保证以上承诺事项真实，如有隐瞒本人</w:t>
      </w:r>
      <w:r>
        <w:rPr>
          <w:rFonts w:hint="eastAsia" w:ascii="仿宋_GB2312" w:eastAsia="仿宋_GB2312" w:cs="Times New Roman"/>
          <w:color w:val="auto"/>
          <w:sz w:val="28"/>
          <w:szCs w:val="28"/>
        </w:rPr>
        <w:t>自愿承担</w:t>
      </w:r>
      <w:r>
        <w:rPr>
          <w:rFonts w:hint="eastAsia" w:ascii="仿宋_GB2312" w:eastAsia="仿宋_GB2312"/>
          <w:color w:val="auto"/>
          <w:sz w:val="28"/>
          <w:szCs w:val="28"/>
        </w:rPr>
        <w:t>法律责任。</w:t>
      </w:r>
    </w:p>
    <w:p>
      <w:pPr>
        <w:autoSpaceDE w:val="0"/>
        <w:spacing w:line="480" w:lineRule="exact"/>
        <w:rPr>
          <w:rFonts w:hint="eastAsia" w:ascii="仿宋_GB2312" w:eastAsia="仿宋_GB2312" w:cs="Times New Roman"/>
          <w:color w:val="auto"/>
          <w:sz w:val="28"/>
          <w:szCs w:val="28"/>
        </w:rPr>
      </w:pPr>
      <w:r>
        <w:rPr>
          <w:rFonts w:hint="eastAsia" w:ascii="仿宋_GB2312" w:eastAsia="仿宋_GB2312" w:cs="Times New Roman"/>
          <w:color w:val="auto"/>
          <w:sz w:val="28"/>
          <w:szCs w:val="28"/>
        </w:rPr>
        <w:t xml:space="preserve">       </w:t>
      </w:r>
    </w:p>
    <w:p>
      <w:pPr>
        <w:pStyle w:val="2"/>
      </w:pPr>
      <w:bookmarkStart w:id="0" w:name="_GoBack"/>
      <w:bookmarkEnd w:id="0"/>
    </w:p>
    <w:p>
      <w:pPr>
        <w:spacing w:line="480" w:lineRule="exact"/>
        <w:rPr>
          <w:rFonts w:ascii="仿宋_GB2312" w:eastAsia="仿宋_GB2312" w:cs="Times New Roman"/>
          <w:color w:val="auto"/>
          <w:sz w:val="28"/>
          <w:szCs w:val="28"/>
        </w:rPr>
      </w:pPr>
      <w:r>
        <w:rPr>
          <w:rFonts w:hint="eastAsia" w:ascii="仿宋_GB2312" w:eastAsia="仿宋_GB2312" w:cs="Times New Roman"/>
          <w:color w:val="auto"/>
          <w:sz w:val="28"/>
          <w:szCs w:val="28"/>
        </w:rPr>
        <w:t xml:space="preserve">                           承诺人（签名）：</w:t>
      </w:r>
    </w:p>
    <w:p>
      <w:pPr>
        <w:spacing w:line="480" w:lineRule="exact"/>
        <w:rPr>
          <w:rFonts w:ascii="仿宋_GB2312" w:eastAsia="仿宋_GB2312" w:cs="Times New Roman"/>
          <w:color w:val="auto"/>
          <w:sz w:val="28"/>
          <w:szCs w:val="28"/>
        </w:rPr>
      </w:pPr>
      <w:r>
        <w:rPr>
          <w:rFonts w:hint="eastAsia" w:ascii="仿宋_GB2312" w:eastAsia="仿宋_GB2312" w:cs="Times New Roman"/>
          <w:color w:val="auto"/>
          <w:sz w:val="28"/>
          <w:szCs w:val="28"/>
        </w:rPr>
        <w:t xml:space="preserve">                          承诺人身份证号：</w:t>
      </w:r>
    </w:p>
    <w:p>
      <w:pPr>
        <w:spacing w:line="480" w:lineRule="exact"/>
        <w:ind w:firstLine="560" w:firstLineChars="200"/>
        <w:rPr>
          <w:rFonts w:hint="eastAsia" w:ascii="仿宋_GB2312" w:eastAsia="仿宋_GB2312" w:cs="Times New Roman"/>
          <w:color w:val="auto"/>
          <w:sz w:val="28"/>
          <w:szCs w:val="28"/>
        </w:rPr>
      </w:pPr>
      <w:r>
        <w:rPr>
          <w:rFonts w:hint="eastAsia" w:ascii="仿宋_GB2312" w:eastAsia="仿宋_GB2312" w:cs="Times New Roman"/>
          <w:color w:val="auto"/>
          <w:sz w:val="28"/>
          <w:szCs w:val="28"/>
        </w:rPr>
        <w:t xml:space="preserve">                            承诺时间：</w:t>
      </w:r>
    </w:p>
    <w:p>
      <w:pPr>
        <w:spacing w:before="156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008E"/>
    <w:rsid w:val="000E251C"/>
    <w:rsid w:val="00561101"/>
    <w:rsid w:val="00AA008E"/>
    <w:rsid w:val="00C85EC6"/>
    <w:rsid w:val="30FC7574"/>
    <w:rsid w:val="57B6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Lines="0"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200" w:firstLineChars="200"/>
    </w:pPr>
    <w:rPr>
      <w:rFonts w:ascii="Calibri" w:hAnsi="Calibri"/>
    </w:rPr>
  </w:style>
  <w:style w:type="paragraph" w:customStyle="1" w:styleId="3">
    <w:name w:val="Body Text Indent1"/>
    <w:basedOn w:val="1"/>
    <w:next w:val="1"/>
    <w:qFormat/>
    <w:uiPriority w:val="0"/>
    <w:pPr>
      <w:spacing w:after="120"/>
      <w:ind w:left="200" w:leftChars="200"/>
    </w:pPr>
  </w:style>
  <w:style w:type="paragraph" w:styleId="4">
    <w:name w:val="Body Text Indent"/>
    <w:basedOn w:val="1"/>
    <w:link w:val="8"/>
    <w:semiHidden/>
    <w:unhideWhenUsed/>
    <w:uiPriority w:val="99"/>
    <w:pPr>
      <w:spacing w:after="120"/>
      <w:ind w:left="420" w:leftChars="200"/>
    </w:pPr>
  </w:style>
  <w:style w:type="paragraph" w:styleId="5">
    <w:name w:val="Body Text First Indent 2"/>
    <w:basedOn w:val="4"/>
    <w:link w:val="9"/>
    <w:unhideWhenUsed/>
    <w:qFormat/>
    <w:uiPriority w:val="99"/>
    <w:pPr>
      <w:ind w:firstLine="420" w:firstLineChars="200"/>
    </w:pPr>
  </w:style>
  <w:style w:type="character" w:customStyle="1" w:styleId="8">
    <w:name w:val="正文文本缩进 Char"/>
    <w:basedOn w:val="7"/>
    <w:link w:val="4"/>
    <w:semiHidden/>
    <w:qFormat/>
    <w:uiPriority w:val="99"/>
    <w:rPr>
      <w:szCs w:val="24"/>
    </w:rPr>
  </w:style>
  <w:style w:type="character" w:customStyle="1" w:styleId="9">
    <w:name w:val="正文首行缩进 2 Char"/>
    <w:basedOn w:val="8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85</Words>
  <Characters>488</Characters>
  <Lines>4</Lines>
  <Paragraphs>1</Paragraphs>
  <TotalTime>8</TotalTime>
  <ScaleCrop>false</ScaleCrop>
  <LinksUpToDate>false</LinksUpToDate>
  <CharactersWithSpaces>572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2020-11-25T06:56:00Z</dcterms:created>
  <dc:creator>Lenovo</dc:creator>
  <cp:lastModifiedBy>袁鸾英</cp:lastModifiedBy>
  <dcterms:modified xsi:type="dcterms:W3CDTF">2022-01-14T05:54:28Z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C58C97C5A48D42F2B95064E0C0EBA859</vt:lpwstr>
  </property>
</Properties>
</file>